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99A15" w14:textId="42B944F0" w:rsidR="001A344E" w:rsidRPr="00BC4858" w:rsidRDefault="00BC4858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32"/>
          <w:szCs w:val="32"/>
        </w:rPr>
      </w:pPr>
      <w:r>
        <w:rPr>
          <w:rFonts w:ascii="Tahoma" w:hAnsi="Tahoma" w:cs="Tahoma"/>
          <w:b/>
          <w:color w:val="1D3758"/>
          <w:sz w:val="32"/>
          <w:szCs w:val="32"/>
        </w:rPr>
        <w:t>Отч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етный период: </w:t>
      </w:r>
      <w:r w:rsidR="00511681">
        <w:rPr>
          <w:rFonts w:ascii="Tahoma" w:hAnsi="Tahoma" w:cs="Tahoma"/>
          <w:b/>
          <w:color w:val="1D3758"/>
          <w:sz w:val="32"/>
          <w:szCs w:val="32"/>
        </w:rPr>
        <w:br/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1 </w:t>
      </w:r>
      <w:r w:rsidR="004A64C9">
        <w:rPr>
          <w:rFonts w:ascii="Tahoma" w:hAnsi="Tahoma" w:cs="Tahoma"/>
          <w:b/>
          <w:color w:val="1D3758"/>
          <w:sz w:val="32"/>
          <w:szCs w:val="32"/>
        </w:rPr>
        <w:t>августа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2022 </w:t>
      </w:r>
      <w:r w:rsidR="00511681">
        <w:rPr>
          <w:rFonts w:ascii="Tahoma" w:hAnsi="Tahoma" w:cs="Tahoma"/>
          <w:b/>
          <w:color w:val="1D3758"/>
          <w:sz w:val="32"/>
          <w:szCs w:val="32"/>
        </w:rPr>
        <w:t>–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3057C9">
        <w:rPr>
          <w:rFonts w:ascii="Tahoma" w:hAnsi="Tahoma" w:cs="Tahoma"/>
          <w:b/>
          <w:color w:val="1D3758"/>
          <w:sz w:val="32"/>
          <w:szCs w:val="32"/>
        </w:rPr>
        <w:t xml:space="preserve">31 </w:t>
      </w:r>
      <w:r w:rsidR="004A64C9">
        <w:rPr>
          <w:rFonts w:ascii="Tahoma" w:hAnsi="Tahoma" w:cs="Tahoma"/>
          <w:b/>
          <w:color w:val="1D3758"/>
          <w:sz w:val="32"/>
          <w:szCs w:val="32"/>
        </w:rPr>
        <w:t>августа</w:t>
      </w:r>
      <w:r w:rsidR="00C713E1">
        <w:rPr>
          <w:rFonts w:ascii="Tahoma" w:hAnsi="Tahoma" w:cs="Tahoma"/>
          <w:b/>
          <w:color w:val="1D3758"/>
          <w:sz w:val="32"/>
          <w:szCs w:val="32"/>
        </w:rPr>
        <w:t xml:space="preserve"> </w:t>
      </w:r>
      <w:r w:rsidR="00877D81" w:rsidRPr="00877D81">
        <w:rPr>
          <w:rFonts w:ascii="Tahoma" w:hAnsi="Tahoma" w:cs="Tahoma"/>
          <w:b/>
          <w:color w:val="1D3758"/>
          <w:sz w:val="32"/>
          <w:szCs w:val="32"/>
        </w:rPr>
        <w:t>2022</w:t>
      </w:r>
    </w:p>
    <w:p w14:paraId="0D016B5D" w14:textId="0A808004" w:rsidR="00BC4858" w:rsidRDefault="00BC4858" w:rsidP="000D3B17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FF5493E" w14:textId="520E629A" w:rsidR="008F7B50" w:rsidRPr="009D29E9" w:rsidRDefault="00BC4858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 w:rsidRPr="00BC4858">
        <w:rPr>
          <w:rFonts w:ascii="Tahoma" w:hAnsi="Tahoma" w:cs="Tahoma"/>
          <w:b/>
          <w:color w:val="1D3758"/>
          <w:sz w:val="24"/>
          <w:szCs w:val="24"/>
        </w:rPr>
        <w:t>Финансовый отчет</w:t>
      </w:r>
    </w:p>
    <w:p w14:paraId="19E2D803" w14:textId="77777777" w:rsidR="008F7B50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>Синодального отдела по церковной благотворительности</w:t>
      </w:r>
    </w:p>
    <w:p w14:paraId="7EBBD9E3" w14:textId="2E859EF1" w:rsidR="00BC4858" w:rsidRPr="00BC4858" w:rsidRDefault="00810292" w:rsidP="000D3B17">
      <w:pPr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  <w:r>
        <w:rPr>
          <w:rFonts w:ascii="Tahoma" w:hAnsi="Tahoma" w:cs="Tahoma"/>
          <w:b/>
          <w:color w:val="1D3758"/>
          <w:sz w:val="24"/>
          <w:szCs w:val="24"/>
        </w:rPr>
        <w:t xml:space="preserve">и социальному </w:t>
      </w:r>
      <w:r w:rsidR="008F7B50">
        <w:rPr>
          <w:rFonts w:ascii="Tahoma" w:hAnsi="Tahoma" w:cs="Tahoma"/>
          <w:b/>
          <w:color w:val="1D3758"/>
          <w:sz w:val="24"/>
          <w:szCs w:val="24"/>
        </w:rPr>
        <w:t>с</w:t>
      </w:r>
      <w:r>
        <w:rPr>
          <w:rFonts w:ascii="Tahoma" w:hAnsi="Tahoma" w:cs="Tahoma"/>
          <w:b/>
          <w:color w:val="1D3758"/>
          <w:sz w:val="24"/>
          <w:szCs w:val="24"/>
        </w:rPr>
        <w:t>лужению</w:t>
      </w:r>
    </w:p>
    <w:p w14:paraId="5C520F6B" w14:textId="77777777" w:rsidR="00DE248E" w:rsidRDefault="00DE248E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tbl>
      <w:tblPr>
        <w:tblW w:w="10723" w:type="dxa"/>
        <w:tblInd w:w="113" w:type="dxa"/>
        <w:tblLook w:val="04A0" w:firstRow="1" w:lastRow="0" w:firstColumn="1" w:lastColumn="0" w:noHBand="0" w:noVBand="1"/>
      </w:tblPr>
      <w:tblGrid>
        <w:gridCol w:w="4673"/>
        <w:gridCol w:w="2126"/>
        <w:gridCol w:w="1985"/>
        <w:gridCol w:w="142"/>
        <w:gridCol w:w="1797"/>
      </w:tblGrid>
      <w:tr w:rsidR="00DE248E" w:rsidRPr="00877D81" w14:paraId="40E35C62" w14:textId="77777777" w:rsidTr="0023669B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F878C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статья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BA28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поступило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588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потрачено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1C46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остаток</w:t>
            </w:r>
          </w:p>
        </w:tc>
      </w:tr>
      <w:tr w:rsidR="00CE38E5" w:rsidRPr="00877D81" w14:paraId="21979028" w14:textId="77777777" w:rsidTr="0023669B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44A3D5B8" w14:textId="77777777" w:rsidR="00CE38E5" w:rsidRPr="00877D81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Остаток с предыдущего периода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5C4ADF84" w14:textId="48C8B96D" w:rsidR="00CE38E5" w:rsidRPr="0023669B" w:rsidRDefault="004A64C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41 619 391,68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3F6DA578" w14:textId="77777777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399E29D" w14:textId="7F60EE53" w:rsidR="00CE38E5" w:rsidRPr="00CE38E5" w:rsidRDefault="00CE38E5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DE248E" w:rsidRPr="00877D81" w14:paraId="57873717" w14:textId="77777777" w:rsidTr="0023669B">
        <w:trPr>
          <w:trHeight w:val="300"/>
        </w:trPr>
        <w:tc>
          <w:tcPr>
            <w:tcW w:w="10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hideMark/>
          </w:tcPr>
          <w:p w14:paraId="5CBC60ED" w14:textId="77777777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Поступления</w:t>
            </w:r>
          </w:p>
          <w:p w14:paraId="36F45C57" w14:textId="4B21C743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877D81" w:rsidRPr="00877D81" w14:paraId="4BA428D2" w14:textId="77777777" w:rsidTr="00C63447">
        <w:trPr>
          <w:trHeight w:val="74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9641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Пожертвования (от храмов, монастырей и епархий Русской Православной Церкви, а также от физических и юридических лиц)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2A8EA" w14:textId="2ECF32AC" w:rsidR="00877D81" w:rsidRPr="0023669B" w:rsidRDefault="004A64C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4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2 984 357,13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F706ED" w14:textId="3B205A94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D19DEB" w14:textId="7FAD6C4A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7DF23A24" w14:textId="77777777" w:rsidTr="00C63447">
        <w:trPr>
          <w:trHeight w:val="300"/>
        </w:trPr>
        <w:tc>
          <w:tcPr>
            <w:tcW w:w="1072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</w:tcPr>
          <w:p w14:paraId="6CBBDBF5" w14:textId="1E7B4416" w:rsidR="00DE248E" w:rsidRPr="00877D81" w:rsidRDefault="00DE248E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1779CB14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65E5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Лекарства первой необходимости, медтехника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AF4E9" w14:textId="34D40263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245A5" w14:textId="759776F6" w:rsidR="00877D81" w:rsidRPr="0023669B" w:rsidRDefault="004A64C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4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28 511,00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68ADC" w14:textId="79EFC93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8E7EA56" w14:textId="77777777" w:rsidTr="00C63447">
        <w:trPr>
          <w:trHeight w:val="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077BD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Прямая благотворительная помощь (одежда, обувь, еда, средства гигиены, канцелярия)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E4D5A" w14:textId="2DBF6FD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A384F" w14:textId="4C3AF2DD" w:rsidR="00877D81" w:rsidRPr="0023669B" w:rsidRDefault="004A64C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4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21 029 961,87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F488" w14:textId="446C57D2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1896BDA" w14:textId="77777777" w:rsidTr="00DD0AE7">
        <w:trPr>
          <w:trHeight w:val="55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5B27F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Транспортные расходы (отправка гуманитарной помощи в регионы размещения беженцев, а также пострадавшим мирным жителям в зоне конфликта)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D7007" w14:textId="2B92772C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F97BB" w14:textId="4E38A689" w:rsidR="00877D81" w:rsidRPr="0023669B" w:rsidRDefault="004A64C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4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303 717,00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CBCF2" w14:textId="24330BF6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4099EA10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B5F2A" w14:textId="3A68941F" w:rsidR="00877D81" w:rsidRPr="00877D81" w:rsidRDefault="008D1BB6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D1BB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Компьютерное оборудование штаба и обслуживание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EA758" w14:textId="5305AF80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6DA0D" w14:textId="51EBDC93" w:rsidR="00877D81" w:rsidRPr="0023669B" w:rsidRDefault="004A64C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4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232 716,87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7DA98" w14:textId="2CF2984B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D0AE7" w:rsidRPr="00877D81" w14:paraId="181041DA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499F0" w14:textId="77B7F212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DD0AE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Оборудование, инвентарь, СИЗ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924882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45F2B" w14:textId="6F8E1668" w:rsidR="00DD0AE7" w:rsidRDefault="00DD0AE7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DA74" w14:textId="77777777" w:rsidR="00DD0AE7" w:rsidRPr="00877D81" w:rsidRDefault="00DD0AE7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77D81" w:rsidRPr="00877D81" w14:paraId="38979A2B" w14:textId="77777777" w:rsidTr="00C63447">
        <w:trPr>
          <w:trHeight w:val="5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5306A" w14:textId="77777777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Оплата труда, включая страховые взносы, сотрудникам Московского штаба помощи беженцам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F5316" w14:textId="2C2DB5DF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4124" w14:textId="47980E7F" w:rsidR="00877D81" w:rsidRPr="0023669B" w:rsidRDefault="004A64C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4A64C9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956 382,00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6ED3B" w14:textId="1C2A9C3E" w:rsidR="00877D81" w:rsidRPr="00877D81" w:rsidRDefault="00877D81" w:rsidP="00877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DE248E" w:rsidRPr="00877D81" w14:paraId="6B8DD5DF" w14:textId="77777777" w:rsidTr="00C63447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  <w:hideMark/>
          </w:tcPr>
          <w:p w14:paraId="2B024421" w14:textId="77777777" w:rsidR="00877D81" w:rsidRPr="00877D81" w:rsidRDefault="00877D81" w:rsidP="00DE248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</w:pPr>
            <w:r w:rsidRPr="00877D81">
              <w:rPr>
                <w:rFonts w:ascii="Tahoma" w:eastAsia="Times New Roman" w:hAnsi="Tahoma" w:cs="Tahoma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10FC7E08" w14:textId="53FFC0DB" w:rsidR="00877D81" w:rsidRPr="0023669B" w:rsidRDefault="00877D81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17BBCCB" w14:textId="1868A7A3" w:rsidR="00877D81" w:rsidRPr="0023669B" w:rsidRDefault="004A64C9" w:rsidP="0023669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 w:rsidRPr="004A64C9"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22 551 288,74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D3758"/>
            <w:noWrap/>
          </w:tcPr>
          <w:p w14:paraId="430680F4" w14:textId="2801584D" w:rsidR="00877D81" w:rsidRPr="0023669B" w:rsidRDefault="004A64C9" w:rsidP="0023669B">
            <w:pPr>
              <w:jc w:val="center"/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 w:themeColor="background1"/>
                <w:sz w:val="20"/>
                <w:szCs w:val="20"/>
                <w:lang w:eastAsia="ru-RU"/>
              </w:rPr>
              <w:t>22 052 460,07</w:t>
            </w:r>
          </w:p>
        </w:tc>
      </w:tr>
    </w:tbl>
    <w:p w14:paraId="03D16843" w14:textId="77777777" w:rsidR="00877D81" w:rsidRPr="00877D81" w:rsidRDefault="00877D81" w:rsidP="00877D81">
      <w:pPr>
        <w:spacing w:after="0" w:line="240" w:lineRule="auto"/>
        <w:ind w:firstLine="851"/>
        <w:jc w:val="center"/>
        <w:rPr>
          <w:rFonts w:ascii="Tahoma" w:hAnsi="Tahoma" w:cs="Tahoma"/>
          <w:b/>
          <w:color w:val="1D3758"/>
          <w:sz w:val="20"/>
          <w:szCs w:val="20"/>
        </w:rPr>
      </w:pPr>
    </w:p>
    <w:p w14:paraId="5CC29904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307505AC" w14:textId="77777777" w:rsidR="004A4900" w:rsidRDefault="004A4900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24"/>
          <w:szCs w:val="24"/>
        </w:rPr>
      </w:pPr>
    </w:p>
    <w:p w14:paraId="0A3CB298" w14:textId="77777777" w:rsidR="00810292" w:rsidRPr="00C63447" w:rsidRDefault="00810292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 xml:space="preserve">Описательный отчет по церковной помощи, </w:t>
      </w:r>
    </w:p>
    <w:p w14:paraId="3B0EDF82" w14:textId="77777777" w:rsidR="00C63447" w:rsidRPr="00C63447" w:rsidRDefault="00810292" w:rsidP="00BC4858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 w:rsidRPr="00C63447">
        <w:rPr>
          <w:rFonts w:ascii="Tahoma" w:hAnsi="Tahoma" w:cs="Tahoma"/>
          <w:b/>
          <w:color w:val="1D3758"/>
          <w:sz w:val="30"/>
          <w:szCs w:val="30"/>
        </w:rPr>
        <w:t>оказанной беженцам и пострадавшим мирным жите</w:t>
      </w:r>
      <w:bookmarkStart w:id="0" w:name="_GoBack"/>
      <w:bookmarkEnd w:id="0"/>
      <w:r w:rsidRPr="00C63447">
        <w:rPr>
          <w:rFonts w:ascii="Tahoma" w:hAnsi="Tahoma" w:cs="Tahoma"/>
          <w:b/>
          <w:color w:val="1D3758"/>
          <w:sz w:val="30"/>
          <w:szCs w:val="30"/>
        </w:rPr>
        <w:t>лям</w:t>
      </w:r>
    </w:p>
    <w:p w14:paraId="0A9CE89D" w14:textId="5F12E993" w:rsidR="00C63447" w:rsidRPr="00C63447" w:rsidRDefault="00176F8E" w:rsidP="00D06E97">
      <w:pPr>
        <w:tabs>
          <w:tab w:val="left" w:pos="0"/>
        </w:tabs>
        <w:spacing w:after="0" w:line="240" w:lineRule="auto"/>
        <w:jc w:val="center"/>
        <w:rPr>
          <w:rFonts w:ascii="Tahoma" w:hAnsi="Tahoma" w:cs="Tahoma"/>
          <w:b/>
          <w:color w:val="1D3758"/>
          <w:sz w:val="30"/>
          <w:szCs w:val="30"/>
        </w:rPr>
      </w:pPr>
      <w:r>
        <w:rPr>
          <w:rFonts w:ascii="Tahoma" w:hAnsi="Tahoma" w:cs="Tahoma"/>
          <w:b/>
          <w:color w:val="1D3758"/>
          <w:sz w:val="30"/>
          <w:szCs w:val="30"/>
        </w:rPr>
        <w:t>за август</w:t>
      </w:r>
      <w:r w:rsidR="00C63447" w:rsidRPr="00C63447">
        <w:rPr>
          <w:rFonts w:ascii="Tahoma" w:hAnsi="Tahoma" w:cs="Tahoma"/>
          <w:b/>
          <w:color w:val="1D3758"/>
          <w:sz w:val="30"/>
          <w:szCs w:val="30"/>
        </w:rPr>
        <w:t xml:space="preserve"> 2022 года</w:t>
      </w:r>
      <w:r w:rsidR="0053241F" w:rsidRPr="00C63447">
        <w:rPr>
          <w:rFonts w:ascii="Tahoma" w:hAnsi="Tahoma" w:cs="Tahoma"/>
          <w:b/>
          <w:color w:val="1D3758"/>
          <w:sz w:val="30"/>
          <w:szCs w:val="30"/>
        </w:rPr>
        <w:t>.</w:t>
      </w:r>
    </w:p>
    <w:p w14:paraId="4988260F" w14:textId="529810E6" w:rsidR="0053241F" w:rsidRPr="00F917AF" w:rsidRDefault="00D31FAD" w:rsidP="00F917AF">
      <w:pPr>
        <w:pStyle w:val="1"/>
        <w:jc w:val="center"/>
      </w:pPr>
      <w:bookmarkStart w:id="1" w:name="_Toc103606819"/>
      <w:r w:rsidRPr="00F917AF">
        <w:t>Общая статистика</w:t>
      </w:r>
      <w:bookmarkEnd w:id="1"/>
    </w:p>
    <w:p w14:paraId="3A0D6CB7" w14:textId="77777777" w:rsidR="004A64C9" w:rsidRPr="004A64C9" w:rsidRDefault="004A64C9" w:rsidP="004A64C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10816C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К 1 сентября в России Церковь собрала, закупила и передала более 2170 тонн гуманитарной помощи беженцам и пострадавшим мирным жителям, из них более 1300 тонн направлено в Донецкую, Луганскую, Горловскую, Северодонецкую, Харьковскую, Херсонскую, Запорожскую, Бердянскую епархии.</w:t>
      </w:r>
    </w:p>
    <w:p w14:paraId="0441D704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К 1 сентября из московского церковного центра приема помощи, организованного Синодальным отделом по благотворительности, передали свыше </w:t>
      </w:r>
      <w:r w:rsidRPr="004A64C9">
        <w:rPr>
          <w:rFonts w:ascii="Times New Roman" w:hAnsi="Times New Roman" w:cs="Times New Roman"/>
          <w:sz w:val="28"/>
          <w:szCs w:val="28"/>
        </w:rPr>
        <w:lastRenderedPageBreak/>
        <w:t>630 тонн гуманитарной помощи беженцам в Москве, в приграничных епархиях и мирным жителям в зоне конфликта.</w:t>
      </w:r>
    </w:p>
    <w:p w14:paraId="6CE27291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К 1 сентября беженцев разместили в 56 церковных учреждениях в России, Германии, Великобритании и на Украине.</w:t>
      </w:r>
    </w:p>
    <w:p w14:paraId="465214C5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В августе в церковный штаб адресной помощи беженцам в Москве обратились 4 783 человека. К 1 сентября в штаб помощи беженцам поступило 20 610 обращений от беженцев. </w:t>
      </w:r>
    </w:p>
    <w:p w14:paraId="55F39937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1-18 августа в бесплатных мероприятиях церковного штаба помощи беженцам в Москве приняли участие 903 беженца: 323 человека посетили театральные представления и спектакли, 156 – смотровую площадку в Москве-сити, 101 – экскурсии, 80 – выставки, 77 – мероприятия посвященные теме космонавтики, 75 – зоопарк, 41 – детские квесты и мастер-классы. 50 человек приняли участие в паломнических экскурсиях. В организации мероприятий участвовали 38 волонтеров.</w:t>
      </w:r>
    </w:p>
    <w:p w14:paraId="7D49B00A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Ко 2 августа в Сызранской епархии беженцам передали 60 продуктовых наборов, 46 человек получили одежду.</w:t>
      </w:r>
    </w:p>
    <w:p w14:paraId="0EF36067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К 4 августа в церковном штабе Белгородской епархии помощь оказали 14055 беженцам.</w:t>
      </w:r>
    </w:p>
    <w:p w14:paraId="29C61122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гуманитарных центрах Шахтинской епархии в Миллерово, Каменске-Шахтинском, Донецке, Гуково и Новошахтинске с 1 по 10 августа помощь оказали 899 беженцам, из них – 425 детей. К 16 августа в центры гуманитарной помощи Шахтинской епархии обратились 7216 человек. Всего обращений беженцев (включая повторные) – 12 000.</w:t>
      </w:r>
    </w:p>
    <w:p w14:paraId="2E8C044B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К 15 августа в Воронежскую епархию поступили 11 400 обращений беженцев – все обратившиеся получили вещевую помощь. Из них 5840 обращений – за продуктами и средствами гигиены. </w:t>
      </w:r>
    </w:p>
    <w:p w14:paraId="4C8D7AE6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К 15 августа в общественно-церковный центре «Колыбель» в Ивановской митрополии комплексную помощь оказали 136 беженцам – в центре им передали продукты, бытовую химию, одежду, обувь, постельные принадлежности. Также 163 беженцам оказали вещевую помощь, для 7 семей беженцев (18 человек) оформили временную регистрацию. 3 беженца проживали в приюте «Колыбели».</w:t>
      </w:r>
    </w:p>
    <w:p w14:paraId="6AB0B899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За последний месяц в гуманитарном центре социального отдела Тверской епархии помощь получили 188 беженцев – им передали продукты, средства гигиены, постельные принадлежности.</w:t>
      </w:r>
    </w:p>
    <w:p w14:paraId="18A6A6C4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lastRenderedPageBreak/>
        <w:t>● Волонтеры центра гуманитарных чрезвычайных операций Крымской митрополии с марта доставили более 130 тонн гуманитарной помощи нуждающимся в Херсон, Мариуполь, Мелитополь, Каховку, Бердянск и другие населенные пункты в зоне конфликта. Нуждающимся передали продукты, средства гигиены, одежду для детей, лекарства и другие предметы первой необходимости. Также в зону конфликта были доставлены стройматериалы и необходимая церковная утварь для храмов.</w:t>
      </w:r>
    </w:p>
    <w:p w14:paraId="78E2FDF4" w14:textId="77777777" w:rsidR="004A64C9" w:rsidRPr="004A64C9" w:rsidRDefault="004A64C9" w:rsidP="004A64C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356C95" w14:textId="77777777" w:rsidR="004A64C9" w:rsidRPr="004A64C9" w:rsidRDefault="004A64C9" w:rsidP="004A64C9">
      <w:pPr>
        <w:pStyle w:val="1"/>
        <w:jc w:val="center"/>
      </w:pPr>
      <w:r w:rsidRPr="004A64C9">
        <w:t>Помощь раненым, медицинская помощь</w:t>
      </w:r>
    </w:p>
    <w:p w14:paraId="17935C2F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B443891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К 1 сентября больничные добровольцы, подготовленные Синодальным отделом по благотворительности совместно с Больницей Святителя Алексия, вахтовым методом направляются в военный клинический госпиталь Ростова-на-Дону и Больницу интенсивного лечения Мариуполя ухаживать за больными и ранеными. Еженедельно выезжает новая группа, вахта длится 10 дней. Группа добровольцев в Мариуполь состоит из 6–8 человек. Из них 2 человека направляются в Дом-интернат для граждан пожилого возраста и инвалидов с гериатрическим отделением №1 Мариуполя, в который поступают, в том числе пациенты Больницы интенсивного лечения, нуждающиеся в длительном уходе. Группа в Ростов-на-Дону – от 1 до 3 человек. В Ростове-на-Дону также сформирована и обучена группа местных добровольцев по уходу – 15 человек.</w:t>
      </w:r>
    </w:p>
    <w:p w14:paraId="533ABCB6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С 1 по 31 августа в Больницу Святителя Алексия за помощью обратились 92 беженца. Всего с 5 марта за помощью обратились 656 пациентов, из зоны конфликта привезли 55 пациентов, проведено 718 амбулаторных консультаций и 226 инструментальных диагностик. 154 пациентам проведены лабораторные исследования, 82 пациента прошли стационарное лечение и уже выписаны.</w:t>
      </w:r>
    </w:p>
    <w:p w14:paraId="0F666823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447 человек завершили обучение на курсах для добровольцев по уходу за ранеными, которые организовали Учебный центр Больницы Святителя Алексия и Синодальный отдел по благотворительности. С мая 2022 года на курсы подали 1208 заявок.</w:t>
      </w:r>
    </w:p>
    <w:p w14:paraId="66B5CE45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Митрополит Изюмский Елисей посетил городскую Изюмскую больницу и передал пациентам мед и сладости. Также священники Изюмской епархии </w:t>
      </w:r>
      <w:r w:rsidRPr="004A64C9">
        <w:rPr>
          <w:rFonts w:ascii="Times New Roman" w:hAnsi="Times New Roman" w:cs="Times New Roman"/>
          <w:sz w:val="28"/>
          <w:szCs w:val="28"/>
        </w:rPr>
        <w:lastRenderedPageBreak/>
        <w:t>доставили лекарства в Изюмскую городскую больницу имени Пещанской иконы Богородицы.</w:t>
      </w:r>
    </w:p>
    <w:p w14:paraId="67B718D0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 ● Руководитель социального отдела Джанкойской епархии передал гуманитарную помощь в военный госпиталь Джанкоя. Также социальный отдел Джанкойской епархии передал гуманитарную помощь в пункт приёма раненых в Джанкое.</w:t>
      </w:r>
    </w:p>
    <w:p w14:paraId="763FC50B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Священник храма иконы Божией Матери «Отрада и Утешение» вместе с волонтерами Харьковской епархии доставил медицинское оборудование и лекарства в Харьковскую клиническую больницу на железнодорожном транспорте №1, которые передал митрополит Харьковский Онуфрий. Также Священник и волонтеры Харьковской епархии доставили медицинское оборудование и лекарства в Харьковскую городскую больницу №2 им. профессора Шалимова. Кроме того, Харьковская епархия передала медицинское оборудование и медикаменты в Харьковскую детскую поликлинику №23 и в Харьковскую областную травматологическую больницу.</w:t>
      </w:r>
    </w:p>
    <w:p w14:paraId="07771CE7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При содействии священника Одесской епархии для города Белгород-Днестровский Одесской области закупили и доставили из Италии автомобиль скорой помощи. Также священники одесских храмов передали медицинским сотрудникам девяти подстанций Центра экстренной медицинской помощи фрукты, мед и сладости к празднику Преображения Господня.</w:t>
      </w:r>
    </w:p>
    <w:p w14:paraId="7F9C7E97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При поддержке Украинской Православной Церкви Фонд «Покров» передал в дар Запорожью 5 машин скорой помощи. Также благотворительный фонд Украинской Православной Церкви «Покров» передал автомобиль скорой помощи в центральную районную больницу Погребища Винницкой области.</w:t>
      </w:r>
    </w:p>
    <w:p w14:paraId="31B15B4C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 ● Священнослужители из Московской духовной академии передали медицинский инвентарь и лекарства в больницу города Стаханова на Донбассе.</w:t>
      </w:r>
    </w:p>
    <w:p w14:paraId="7C083092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Церковная Больница Святителя Алексия направила в Мариуполь 2 инвалидных коляски, 8 ходунков, 7 пар костылей, 12 коробок средств по уходу.</w:t>
      </w:r>
    </w:p>
    <w:p w14:paraId="613C598F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Учебный центр Больницы Святителя Алексия при поддержке Синодального отдела по благотворительности провел курсы по уходу в Горловке и Донецке. Обучение прошли 25 человек – сестры милосердия и добровольцы из местных жителей, которые уже помогают или планируют помогать в медицинских учреждениях Донбасса.</w:t>
      </w:r>
    </w:p>
    <w:p w14:paraId="63449AFD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9FAC628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0490DC1A" w14:textId="3C6CD057" w:rsidR="004A64C9" w:rsidRPr="004A64C9" w:rsidRDefault="004A64C9" w:rsidP="004A64C9">
      <w:pPr>
        <w:pStyle w:val="1"/>
        <w:spacing w:before="0"/>
        <w:jc w:val="center"/>
      </w:pPr>
      <w:r w:rsidRPr="004A64C9">
        <w:lastRenderedPageBreak/>
        <w:t>Размещение беженцев в церковных учреждениях</w:t>
      </w:r>
    </w:p>
    <w:p w14:paraId="445896AE" w14:textId="77777777" w:rsidR="004A64C9" w:rsidRPr="004A64C9" w:rsidRDefault="004A64C9" w:rsidP="004A64C9">
      <w:pPr>
        <w:pStyle w:val="1"/>
        <w:spacing w:before="0"/>
        <w:jc w:val="center"/>
      </w:pPr>
      <w:r w:rsidRPr="004A64C9">
        <w:t>и при поддержке Церкви</w:t>
      </w:r>
    </w:p>
    <w:p w14:paraId="159964C2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8BB2E42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К 1 сентября в Церкви беженцев приняли на проживание в церковный приют в станице Манычской, приют в Воронежской епархии, Свято-Иверский женский монастырь Ростовской епархии, Старицкий Свято-Успенский мужской монастырь и подворье Спасо-Преображенского храма в деревне Юркино Тверской епархии, Марфо-Мариинский монастырь Белгородской епархии, епархиальный центр матери и ребенка в Белгороде, Ковалевский детский дом в Костромской епархии, епархиальный приют в Ставрополе, Крымский дом для мамы Симферопольской епархии, Святогорская лавра Донецкой епархии, Свято-Иоанно-Предтеченский мужской монастырь Луганской епархии в Чугинке, Сергиевский женский монастырь Горловской епархии в Сергеевке, Свято-Троицкий Браиловский женский монастырь, Иоанно-Богословский мужской монастырь и Крестовоздвиженский храм Винницкой епархии, Троицкий кафедральный собор и Успенский Елецкий монастырь Черниговской епархии, Галайковский Свято-Преображенский монастырь Могилев-Подольской епархии, Банченский монастырь Черновицко-Буковинской епархии, Кирилло-Мефодиевский Свалявский, Николаевский, Покровский Ракошинский и Успенский Домбокский монастыри Мукачевской епархии, Свято-Успенская Почаевская Лавра, Ольшанский женский монастырь и Нещеровский Свято-Преображенский монастырь Киевской епархии, храм мученицы Татианы в селе Выгода, Свято-Никольский храм Первомайского, Покровский скит в селе Мариновка Одесской епархии, Архангельско-Михайловский монастырь и Свято-Пантелеимоновский мужской монастыри в Одесской епархии, Свято-Елизаветинский монастырь и Свято-Успенский храм Кировоградской епархии, Городокский, Дерманский, Беловский и Гощанский монастыри Ровенской епархии, Киево-Печерская Лавра, Свято-Покровская Голосеевская пустынь, Свято-Введенский монастырь, Архангело-Михайловский Зверинецкий монастырь, Свято-Пантелеимоновский монастырь в Киеве, Киевская духовная академия и семинария, Свято-Благовещенский храм Краснограда, Свято-Владимирский храм Харькова, Свято-Духовский храм Богодухова Харьковской епархии, Полтавская миссионерская духовная семинария, Полтавский Крестовоздвиженский женский монастырь, Свято-Покровский храм в Днепре Святогорский Зимненский женский монастырь Владимир-Волынской епархии.  </w:t>
      </w:r>
      <w:r w:rsidRPr="004A64C9">
        <w:rPr>
          <w:rFonts w:ascii="Times New Roman" w:hAnsi="Times New Roman" w:cs="Times New Roman"/>
          <w:sz w:val="28"/>
          <w:szCs w:val="28"/>
        </w:rPr>
        <w:lastRenderedPageBreak/>
        <w:t>Также при поддержке Церкви беженцы размещены в Новочеркасске Ростовской епархии.</w:t>
      </w:r>
    </w:p>
    <w:p w14:paraId="7FEA7443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Берлинско-Германской епархии Русской Православной Церкви беженцев разместили в Свято-Георгиевском мужском монастыре в Гетшендорфе, в Знаменском храме в Ульме, в приходском доме Гамбурга, в приходском доме храма Святой Троицы Дортмунда. В Сурожской епархии Русской Православной Церкви беженцев разместил приход святителя Николая Чудотворца в церковном доме в Кидлингтоне недалеко от Оксфорда.</w:t>
      </w:r>
    </w:p>
    <w:p w14:paraId="70004450" w14:textId="77777777" w:rsidR="004A64C9" w:rsidRPr="004A64C9" w:rsidRDefault="004A64C9" w:rsidP="004A64C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49A7E6" w14:textId="77777777" w:rsidR="004A64C9" w:rsidRPr="004A64C9" w:rsidRDefault="004A64C9" w:rsidP="004A64C9">
      <w:pPr>
        <w:pStyle w:val="1"/>
        <w:jc w:val="center"/>
      </w:pPr>
      <w:r w:rsidRPr="004A64C9">
        <w:t>Гуманитарная помощь</w:t>
      </w:r>
    </w:p>
    <w:p w14:paraId="05BAFFB2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1EFFAAC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  Священный Синод Русской Православной Церкви учредил Межведомственную рабочую группу для координации помощи беженцам.</w:t>
      </w:r>
    </w:p>
    <w:p w14:paraId="1E707C5E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  ● Синодальный отдел по благотворительности отправил три полевые кухни в Горловскую епархию – с их помощью при храмах в зоне конфликта будет организовано горячее питание для пострадавших мирных жителей. Также Отдел направил мобильную буровую станцию в Мариуполь. Ее мощность позволяет искать воду на глубине до 70 метров.</w:t>
      </w:r>
    </w:p>
    <w:p w14:paraId="5C5FDA91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Горловская епархия направила полевую кухню, переданную Синодальным отделом по благотворительности, в город Лиман для организации при храме ежедневного питания для местных жителей.</w:t>
      </w:r>
    </w:p>
    <w:p w14:paraId="6450E442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При Свято-Николаевском храме Лисичанска более 300 жителей города ежедневно получают горячую пищу. Полевая кухня была организована при содействии Синодального отдела по благотворительности. Также в Лисичанске начала работу вторая полевая кухня при Свято-Митрофановском храме. Здесь ежедневно горячую пищу получают около 100 жителей города.</w:t>
      </w:r>
    </w:p>
    <w:p w14:paraId="0E51B449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Синодальный отдел по благотворительности приобрел машину для Горловской епархии – КАМАЗ грузоподъемностью 13,5 тонн. Машина закуплена и доставлена в Горловку по просьбе епархии и предназначена для доставки гуманитарной помощи мирным жителям.</w:t>
      </w:r>
    </w:p>
    <w:p w14:paraId="6F7E151B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Прихожане собора святого Иоанна Предтечи Русской Православной Церкви Заграницей в Вашингтоне собрали и перечислили 35 тысяч долларов в Германскую епархию для помощи беженцам. Также 12 тысяч долларов приход собора направил Таганрогскому благочинию Ростовской епархии Русской </w:t>
      </w:r>
      <w:r w:rsidRPr="004A64C9">
        <w:rPr>
          <w:rFonts w:ascii="Times New Roman" w:hAnsi="Times New Roman" w:cs="Times New Roman"/>
          <w:sz w:val="28"/>
          <w:szCs w:val="28"/>
        </w:rPr>
        <w:lastRenderedPageBreak/>
        <w:t>Православной Церкви. Часть денег уже была расходована на оплату жилья беженцам из Мариуполя в Ростовской области, на продукты, медикаменты, одежду, сладости для детей. Приход также собрал 2,5 тонны вещей для транспортировки через порт для помощи пострадавшим мирным жителям. Ранее приход уже направил один контейнер с гуманитарной помощью.</w:t>
      </w:r>
    </w:p>
    <w:p w14:paraId="52FC9CAD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Волонтерский отдел Харьковской епархии при Свято-Покровском мужском монастыре трижды в течение августа передал готовые комплексные обеды в Харьковскую областную психиатрическую больницу для более 300 пациентов. Александрийский храм Харькова также передает питание нуждающимся. </w:t>
      </w:r>
    </w:p>
    <w:p w14:paraId="40137A08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Владикавказская епархия передала одежду, около 400 пар обуви, белье, продукты и бытовую химию в три ПВР.</w:t>
      </w:r>
    </w:p>
    <w:p w14:paraId="463D4EEF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Северодонецкой епархии в поселке Приволье раздали 1,8 тонн гуманитарной помощи (продуктов, средств гигиены и лекарств).</w:t>
      </w:r>
    </w:p>
    <w:p w14:paraId="390A1259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Луганская епархия доставила 1,2 тонн продуктов и одежды в Первомайск.</w:t>
      </w:r>
    </w:p>
    <w:p w14:paraId="526EACE8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С 1 августа при социальном отделе Екатеринодарской епархии работает гуманитарный центр – сейчас он помогает преимущественно беженцам, обращения поступают каждый день. В центре выдают продуктовые и гигиенические наборы, вещи, оказывает помощь психолог. Также Екатеринодарская епархия отправила 4 тонны гуманитарной помощи в Донецкую епархию. В партию вошли напитки, крупы, консервы, предметы личной гигиены. </w:t>
      </w:r>
    </w:p>
    <w:p w14:paraId="7AEC328B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Кременчугской епархии православные волонтеры доставили людям, проживающим в зоне конфликта, лекарства и продукты.</w:t>
      </w:r>
    </w:p>
    <w:p w14:paraId="525BFEC6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гуманитарном центре Нижегородской епархии в специальный приемный день раздали обувь и одежду более 500 беженцам. Также беженцы получили средства гигиены и продукты.</w:t>
      </w:r>
    </w:p>
    <w:p w14:paraId="2E49CA92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Саровское благочиние Нижегородской епархии провело благотворительный сбор для помощи жителям Донбасса – удалось собрать свыше 530 000 рублей. </w:t>
      </w:r>
    </w:p>
    <w:p w14:paraId="5FED184E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При храме Петра и Павла в Первомайске на Донбассе 60–70 человек ежедневно получают горячее питание.</w:t>
      </w:r>
    </w:p>
    <w:p w14:paraId="25CA5D4D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При Христорождественском соборе Северодонецка ежедневно горячую пищу получают сотни нуждающихся жителей города. Также жителям раздают питьевую воду.</w:t>
      </w:r>
    </w:p>
    <w:p w14:paraId="5F6A1B34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lastRenderedPageBreak/>
        <w:t>● Белгородская епархия отправила 5 тонн гуманитарной помощи в Харьковскую область: это медикаменты, генератор, одежда. Также 5 августа в местную хлебопекарню направляют дрожжи, муку, печь и электрические плиты.</w:t>
      </w:r>
    </w:p>
    <w:p w14:paraId="04A277A1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 ● В Покровском монастыре в Александрии Кировоградской области еженедельно раздают помощь беженцам и другим нуждающимся. При монастыре беженцы могут получить бесплатный благотворительный обед.</w:t>
      </w:r>
    </w:p>
    <w:p w14:paraId="67D417E1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7 августа в Белгород и Ростов-на-Дону отправились 5 добровольцев, которые будут помогать в работе региональных церковных штабов помощи беженцам. Они прошли специальные краткосрочные курсы, которые организовал Синодальный отдел по благотворительности. На курсы подали заявки 50 человек, завершили обучение 20 добровольцев.</w:t>
      </w:r>
    </w:p>
    <w:p w14:paraId="4EA4FC03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Гуманитарный центр Крымской митрополии передали 3 тонны богослужебных предметов в Мелитополь, в храмы и монастыри Запорожской области для мирных жителей - рыбные консервы, жителям Волновахи и сел Волновахского района - 18 тонн гуманитарной помощи (продукты, пленка для окон, теплые вещи, канцелярские товары, средства гигиены, посуда, лекарства), в храм Преображения Господня Волновахи - богослужебное облачение, в Дом престарелых на Донбассе - матрасы, подушки и теплые вещи. </w:t>
      </w:r>
    </w:p>
    <w:p w14:paraId="2A64E0CC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5-7 августа приход великомученика Пантелеимона в Кирове раздал 60 гигиенических наборов для беженцев из ПВР. В наборы вошли стиральный порошок, шампунь, зубная паста и другие предметы гигиены.</w:t>
      </w:r>
    </w:p>
    <w:p w14:paraId="7B10C68D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Ярославской митрополии 30 беженцам в ПВР в Тихменово передали помощь: индивидуальные наборы средств гигиены, кофейно-чайные наборы, сладкие подарки детям и сертификаты на покупку обуви в одном из сетевых магазинов.</w:t>
      </w:r>
    </w:p>
    <w:p w14:paraId="4D9E0443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Подольская епархия передала 7 тонн гуманитарной помощи беженцам в пункт сбора помощи Ростовской-на-Дону епархии.</w:t>
      </w:r>
    </w:p>
    <w:p w14:paraId="42164DB0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Настоятель храма иконы Божией Матери «Взыскание погибших» в Харькове организовал бесплатные трапезы для нуждающихся. Горячую пищу раздают по окончании богослужений в воскресные дни.</w:t>
      </w:r>
    </w:p>
    <w:p w14:paraId="6CAF407C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 ● Благотворительный фонд Украинской Православной Церкви «Покров» передал жителям зоны конфликта 30 000 наборов продуктов питания и предметов гигиены. Помощь доставят мирным жителям на Донбасс, в Запорожскую, Харьковскую, Николаевскую, Одесскую, Сумскую, Днепропетровскую и </w:t>
      </w:r>
      <w:r w:rsidRPr="004A64C9">
        <w:rPr>
          <w:rFonts w:ascii="Times New Roman" w:hAnsi="Times New Roman" w:cs="Times New Roman"/>
          <w:sz w:val="28"/>
          <w:szCs w:val="28"/>
        </w:rPr>
        <w:lastRenderedPageBreak/>
        <w:t>Херсонскую области. В продуктовую помощь входят крупы, сахар, мука, мясные и овощные консервы.</w:t>
      </w:r>
    </w:p>
    <w:p w14:paraId="1A49D64D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Каховке Херсонской области при поддержке руководителя социального отдела Симферопольской епархии и гуманитарного центра «Екатерининский» открыт гуманитарный центр для нуждающихся семей и беженцев. В гуманитарный центр из Крыма передали 3 тонны помощи: продукты питания, одежду, детские товары, средства гигиены и медикаменты.</w:t>
      </w:r>
    </w:p>
    <w:p w14:paraId="1DAF0830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Приход храма преподобного Серафима Саровского в Анапе оказывает помощь беженцам – продуктами, детским питанием, подгузниками, средствами гигиены и другими необходимыми вещами. Ранее в Ростовскую-на-Дону епархию от храма направили 5 тонн гуманитарной помощи беженцам.</w:t>
      </w:r>
    </w:p>
    <w:p w14:paraId="5ED9E676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Социальный отдел Черкасской епархии получил от благотворительного фонда «Добрые дела» 5 тонн гуманитарной помощи беженцам и малообеспеченным семьям Черкасс – помощь уже начали раздавать.</w:t>
      </w:r>
    </w:p>
    <w:p w14:paraId="686B3294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900 кг продуктов и лекарств собрали и передали в Луганск верующие Волжской епархии Марийской митрополии. Прихожане Покровского храма села Эмеково приняли участие в фасовке и погрузке партии гуманитарной помощи в Луганск.</w:t>
      </w:r>
    </w:p>
    <w:p w14:paraId="73803F50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 «Миссия милосердия» Синодального отдела по социально-гуманитарным вопросам Украинской Православной Церкви каждую пятницу передает питание для около 100 нуждающихся на Южном железнодорожном вокзале Киева. Также людям раздают одежду и лекарства.</w:t>
      </w:r>
    </w:p>
    <w:p w14:paraId="1A09E151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Приход собора Вознесения Господня в Осташкове Тверской области передал 1,5 тонны продуктов для отправки пострадавшим жителям в зону конфликта.</w:t>
      </w:r>
    </w:p>
    <w:p w14:paraId="0815A0A5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Представители службы помощи «Милосердие – Казань» доставили гуманитарную помощь на сумму 70 тысяч рублей жителям Мариуполя, которые вернулись домой из Татарстана.</w:t>
      </w:r>
    </w:p>
    <w:p w14:paraId="40C0809B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 ● Волонтеры Воронежской епархии передали 1,5 тонны воды для 480 жителей ПВР. Также в епархии закупили 1,2 тонны канцелярских товаров в школу для детей беженцев.</w:t>
      </w:r>
    </w:p>
    <w:p w14:paraId="341289A9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Священник Киевской епархии передал для нуждающихся в социальное учреждение Днепровского района Киева 500 кг продуктовых наборов (мясные консервы, макаронные изделия, рис, крупы) и средств гигиены.</w:t>
      </w:r>
    </w:p>
    <w:p w14:paraId="4637D995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lastRenderedPageBreak/>
        <w:t xml:space="preserve"> ● Киевский православный фонд «Фавор» закупил и передал для трапезной Воздвиженского храма в селе Колки Волынской области более 250 кг круп, специй и подсолнечного масла. При храме регулярно передают питание и другую помощь около 90 семьям беженцев. Также православный киевский фонд «Фавор» передал в Харьков для пенсионеров, бездомных и людей с инвалидностью продукты, для 50 жителей Почаевского дома милосердия - постельное белье, в Каменец-Подольский Хмельницкой области для беженцев - продукты, средства гигиены и лекарства. </w:t>
      </w:r>
    </w:p>
    <w:p w14:paraId="67A30404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Вице-ректор Полтавской миссионерской духовной семинарии при поддержке «Друзей общества святого Эгидия» и фонда «Помогаем» передал в гуманитарный центр Горишних Плавней подгузники, пеленки и детское питание для детей беженцев. С конца февраля семинария передала в гуманитарный центр предметы гигиены и детское питание суммой более 150 тысяч гривен (более 240 тысячи рублей).</w:t>
      </w:r>
    </w:p>
    <w:p w14:paraId="73DDF3F4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Священники Тамбовской епархии раздали беженцам в двух ПВР гуманитарную помощь на сумму 50 тысяч рублей. В помощь вошли 295 кг моющих средств, а также средства по уходу за детьми и детское питание. Всего помощь получили 183 человека.</w:t>
      </w:r>
    </w:p>
    <w:p w14:paraId="24E4C410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 ● Ахтубинская епархия Астраханской митрополии закупила и передала 168 бутылок питьевой воды для жителей Донбасса.</w:t>
      </w:r>
    </w:p>
    <w:p w14:paraId="77426D5B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Благотворительный фонд Митрополита Киевского Онуфрия «Мир Вам» передал в Святогорскую Лавру 3 тонны гуманитарной помощи – продукты, бытовую химию и дизельное топливо.</w:t>
      </w:r>
    </w:p>
    <w:p w14:paraId="4A6A2A34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Шадринская епархия Курганской митрополии собрала и передала 2,3 тонны гуманитарной помощи беженцам (продукты, одежду, канцелярские товары, средства гигиены) в Ростовскую-на-Дону епархию. </w:t>
      </w:r>
    </w:p>
    <w:p w14:paraId="65E1E754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Социальный отдел Хабаровской епархии передал 127 детям-беженцам наборы канцелярских товаров и рюкзаки. Наборы получили воспитанники детских садов, школьники всех возрастов, студенты вузов. Средства на приобретение наборов выделил Синодальный отдел по благотворительности.</w:t>
      </w:r>
    </w:p>
    <w:p w14:paraId="26746493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Волгоградская епархия совместно с региональным отделением «Российского Красного Креста» передала беженцам в ПВР 100 сертификатов (по 1000 и 500 рублей) на покупку медикаментов. В скором времени такие сертификаты раздадут жителям других ПВР на территории епархии.</w:t>
      </w:r>
    </w:p>
    <w:p w14:paraId="5A4313D2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lastRenderedPageBreak/>
        <w:t>● 97 беженцев, людей с инвалидностью и нуждающихся из многодетных семей получили в киевском Центре гуманитарной помощи Украинской Православной Церкви продуктовые наборы, а также одежду, средства гигиены, детские смеси и подгузники.</w:t>
      </w:r>
    </w:p>
    <w:p w14:paraId="5A5C56E0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гуманитарном центре Ростовской-на-Дону епархии с фасовкой продуктовых наборов помогают «Волонтеры ФНС». Волонтеры также посетили приют для беженцев в Свято-Иверском женском монастыре Ростова-на-Дону и передали 14 детям переселенцев всё необходимое для школы. Также Федеральная налоговая служба пожертвовала в епархиальный гуманитарный центр 100 наборов детской канцелярии.</w:t>
      </w:r>
    </w:p>
    <w:p w14:paraId="237DA552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общественно-церковной организации «Колыбель» в Иваново при поддержке партнерских общественных организаций 50 семьям беженцев раздали продуктовую помощь: масло, крупы, консервы.</w:t>
      </w:r>
    </w:p>
    <w:p w14:paraId="263BFB61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Прихожане храма Рождества Христова Краснодара приняли участие в сборе гуманитарной помощи на Донбасс. Жителям Донбасса передали 50 школьных наборов, а также нательные крестики, Евангелия и молитвословы.</w:t>
      </w:r>
    </w:p>
    <w:p w14:paraId="14A93722" w14:textId="77777777" w:rsidR="004A64C9" w:rsidRPr="004A64C9" w:rsidRDefault="004A64C9" w:rsidP="004A64C9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B4D66A" w14:textId="77777777" w:rsidR="004A64C9" w:rsidRPr="004A64C9" w:rsidRDefault="004A64C9" w:rsidP="004A64C9">
      <w:pPr>
        <w:pStyle w:val="1"/>
        <w:jc w:val="center"/>
      </w:pPr>
      <w:r w:rsidRPr="004A64C9">
        <w:t>Духовная помощь</w:t>
      </w:r>
    </w:p>
    <w:p w14:paraId="469269CA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F13695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Священники Борисоглебской, Воронежской, Тамбовской Россошанской, Тульской епархий посещали ПВР, совершили молебны, панихиды, Таинство Крещения в ПВР, провели духовные беседы с беженцами и передали духовную литературу.</w:t>
      </w:r>
    </w:p>
    <w:p w14:paraId="35C7E7EB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Ханты-Мансийская, Рязанская, Тульская, Козельская, Хабаровская епархии, Паломническая секция Императорского православного палестинского общества организовали паломнические поездки для беженцев.</w:t>
      </w:r>
    </w:p>
    <w:p w14:paraId="0606D314" w14:textId="0EA12529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60 беженцев из Центра для беженцев в Ньоне (Швейцария) приняли участие в богослужении и причастились Святых Христовых Тайн в Крест</w:t>
      </w:r>
      <w:r>
        <w:rPr>
          <w:rFonts w:ascii="Times New Roman" w:hAnsi="Times New Roman" w:cs="Times New Roman"/>
          <w:sz w:val="28"/>
          <w:szCs w:val="28"/>
        </w:rPr>
        <w:t>овоздвиженском соборе в Женеве.</w:t>
      </w:r>
    </w:p>
    <w:p w14:paraId="4EDC68CD" w14:textId="77777777" w:rsidR="004A64C9" w:rsidRPr="004A64C9" w:rsidRDefault="004A64C9" w:rsidP="004A64C9">
      <w:pPr>
        <w:pStyle w:val="1"/>
        <w:jc w:val="center"/>
      </w:pPr>
      <w:r w:rsidRPr="004A64C9">
        <w:t>Адресная помощь</w:t>
      </w:r>
    </w:p>
    <w:p w14:paraId="78AD65B3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F236D14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Священники, сестры милосердия и волонтеры в Ханты-Мансийской, Каменской, Бузулукской, Енисейской, Владикавказской, Магнитогорской, </w:t>
      </w:r>
      <w:r w:rsidRPr="004A64C9">
        <w:rPr>
          <w:rFonts w:ascii="Times New Roman" w:hAnsi="Times New Roman" w:cs="Times New Roman"/>
          <w:sz w:val="28"/>
          <w:szCs w:val="28"/>
        </w:rPr>
        <w:lastRenderedPageBreak/>
        <w:t>Борисоглебской, Екатеринбургской, Ростовской-на-Дону, Выксунской, Покровской, Чистопольской, Ржевской, Казанской, Воронежской, Волгодонской, Сергиево-Посадской, Ижевской, Подольской, Балашовской, Тверской, Нижегородской, Тульской, Сызранской, Рязанской, Пензенской, Московской, Луганской епархиях передавали беженцам детские и школьные принадлежности и детское питание, игрушки, средства гигиены, постельное белье, полотенца, одежду, обувь, продукты, мебель, бытовую технику, финансовую помощь, помогали с дезинфекцией и уборкой жилья, оплачивали билеты на поезд, оказывали содействие в оформлении документов, закупали лекарства.</w:t>
      </w:r>
    </w:p>
    <w:p w14:paraId="233DEE08" w14:textId="5A87E28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Крымская митрополия в рамках гуманитарной поездки передала адресную помощь для 50 нуждающихся жителей Святогорска. Представители митрополии передали в Васильевку Запорожской области для священника медицинский прибор, который необходим ему ежедневно. В Каховку та</w:t>
      </w:r>
      <w:r>
        <w:rPr>
          <w:rFonts w:ascii="Times New Roman" w:hAnsi="Times New Roman" w:cs="Times New Roman"/>
          <w:sz w:val="28"/>
          <w:szCs w:val="28"/>
        </w:rPr>
        <w:t>кже адресно передали лекарства.</w:t>
      </w:r>
    </w:p>
    <w:p w14:paraId="19E16AFF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7D2740D" w14:textId="77777777" w:rsidR="004A64C9" w:rsidRPr="004A64C9" w:rsidRDefault="004A64C9" w:rsidP="004A64C9">
      <w:pPr>
        <w:pStyle w:val="1"/>
        <w:jc w:val="center"/>
      </w:pPr>
      <w:r w:rsidRPr="004A64C9">
        <w:t>Другие виды помощи</w:t>
      </w:r>
    </w:p>
    <w:p w14:paraId="5FBB187F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7A7B10E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рамках проекта «Добро объединяет» Одесской епархии на территории Свято-Алексеевского храма Одессы провели праздник для более 100 детей из нуждающихся семей. Детям передали сладкие угощения и наборы канцелярских принадлежностей к школе.</w:t>
      </w:r>
    </w:p>
    <w:p w14:paraId="674035A8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Центре духовного развития детей и молодежи при Даниловом монастыре состоялась встреча летчика-космонавта Сергея Рыжикова с добровольцами московского церковного штаба помощи беженцам и теми, кто хотел бы помогать в штабе. Организовал мероприятие Синодальный отдел по благотворительности.</w:t>
      </w:r>
    </w:p>
    <w:p w14:paraId="25576A7D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По приглашению Белгородской митрополии космонавт Олег Новицкий посетил Белгород и встретился с беженцами в пункте временного размещения. Визит состоялся при поддержке Синодального отдела по благотворительности.</w:t>
      </w:r>
    </w:p>
    <w:p w14:paraId="259D0BF0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С 5 по 25 августа Тамбовская епархия приняла на отдых в православный молодежный центр «Спас» 100 детей беженцев и 12 сопровождающих взрослых.</w:t>
      </w:r>
    </w:p>
    <w:p w14:paraId="14DFB774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Представители Синодального отдела по благотворительности, включая координатора региональных штабов помощи беженцам и координатора добровольцев московского церковного штаба помощи, посетили с рабочим </w:t>
      </w:r>
      <w:r w:rsidRPr="004A64C9">
        <w:rPr>
          <w:rFonts w:ascii="Times New Roman" w:hAnsi="Times New Roman" w:cs="Times New Roman"/>
          <w:sz w:val="28"/>
          <w:szCs w:val="28"/>
        </w:rPr>
        <w:lastRenderedPageBreak/>
        <w:t>визитом Воронежскую епархию и поделились своим опытом социальной деятельности и оказания помощи переселенцам.</w:t>
      </w:r>
    </w:p>
    <w:p w14:paraId="658D98A2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Салаватской епархии Башкортостанской митрополии организовали в ПВР музыкальную встречу.</w:t>
      </w:r>
    </w:p>
    <w:p w14:paraId="0425613D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26 детей беженцев на протяжении более трех недель августа отдыхали на базе центра «Рождественский» Козельской епархии Калужской митрополии. Для них были организованы паломнические поездки, экскурсии, посещение парков аттракционов и другие мероприятия. </w:t>
      </w:r>
    </w:p>
    <w:p w14:paraId="2910013B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 ● Дети беженцев приняли участие в православном детском лагере в Баямбалесе (Литва) вместе с другими детьми из приходов Виленской епархии.</w:t>
      </w:r>
    </w:p>
    <w:p w14:paraId="660C0461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● Благотворительный фонд Блаженнейшего Митрополита Киевского Онуфрия «Мир Вам» перечислил детскому лагерю «Шанс» 100 000 гривен (около 165 тысяч рублей) на отдых и реабилитацию детей беженцев. </w:t>
      </w:r>
    </w:p>
    <w:p w14:paraId="7610F62B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Дети-беженцы принимают участие в летнем лагере «В притворе храма» на базе Свято-Успенского храма в Ниспорене (Молдова). Архиепископ Унгенский посетил лагерь и раздал детям мороженое и сладости.</w:t>
      </w:r>
    </w:p>
    <w:p w14:paraId="03C0D645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августе киевский православный фонд «Фавор» оплатил программу психологической реабилитации на сумму 100 тысяч гривен (около 165 тыс. рублей) для 75 детей беженцев, детей из малоимущих и многодетных семей, которые принимают участие в августовской смене оздоровительного лагеря «ШАНС».</w:t>
      </w:r>
    </w:p>
    <w:p w14:paraId="17E8D848" w14:textId="77777777" w:rsidR="004A64C9" w:rsidRPr="004A64C9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>● В Нижегородской области для беженцев организовали посещение зоопарка.</w:t>
      </w:r>
    </w:p>
    <w:p w14:paraId="4CB545EA" w14:textId="5ABDF302" w:rsidR="008D1BB6" w:rsidRPr="00285395" w:rsidRDefault="004A64C9" w:rsidP="004A64C9">
      <w:pPr>
        <w:tabs>
          <w:tab w:val="left" w:pos="4395"/>
        </w:tabs>
        <w:spacing w:after="0"/>
        <w:ind w:left="426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64C9">
        <w:rPr>
          <w:rFonts w:ascii="Times New Roman" w:hAnsi="Times New Roman" w:cs="Times New Roman"/>
          <w:sz w:val="28"/>
          <w:szCs w:val="28"/>
        </w:rPr>
        <w:t xml:space="preserve"> ● Дети беженцев приняли участие в а двухнедельных мастер-классах для детей на базе Духовно-просветительского центра Выксунской епархии в Павлово.</w:t>
      </w:r>
    </w:p>
    <w:p w14:paraId="614802D0" w14:textId="77777777" w:rsidR="008D1BB6" w:rsidRDefault="008D1BB6" w:rsidP="008D1B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E2B76EE" w14:textId="77777777" w:rsidR="0028373E" w:rsidRPr="00D06E97" w:rsidRDefault="0028373E" w:rsidP="008D1B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28373E" w:rsidRPr="00D06E97" w:rsidSect="00877D81">
      <w:headerReference w:type="default" r:id="rId9"/>
      <w:pgSz w:w="11906" w:h="16838"/>
      <w:pgMar w:top="1134" w:right="851" w:bottom="1134" w:left="70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CB187" w14:textId="77777777" w:rsidR="00316535" w:rsidRDefault="00316535" w:rsidP="001A344E">
      <w:pPr>
        <w:spacing w:after="0" w:line="240" w:lineRule="auto"/>
      </w:pPr>
      <w:r>
        <w:separator/>
      </w:r>
    </w:p>
  </w:endnote>
  <w:endnote w:type="continuationSeparator" w:id="0">
    <w:p w14:paraId="2127FA1D" w14:textId="77777777" w:rsidR="00316535" w:rsidRDefault="00316535" w:rsidP="001A3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36241" w14:textId="77777777" w:rsidR="00316535" w:rsidRDefault="00316535" w:rsidP="001A344E">
      <w:pPr>
        <w:spacing w:after="0" w:line="240" w:lineRule="auto"/>
      </w:pPr>
      <w:r>
        <w:separator/>
      </w:r>
    </w:p>
  </w:footnote>
  <w:footnote w:type="continuationSeparator" w:id="0">
    <w:p w14:paraId="20137B55" w14:textId="77777777" w:rsidR="00316535" w:rsidRDefault="00316535" w:rsidP="001A3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25669" w14:textId="42FEA223" w:rsidR="0023669B" w:rsidRDefault="0023669B" w:rsidP="00511681">
    <w:pPr>
      <w:pStyle w:val="a6"/>
      <w:ind w:firstLine="4536"/>
      <w:rPr>
        <w:rFonts w:ascii="Tahoma" w:hAnsi="Tahoma" w:cs="Tahoma"/>
        <w:b/>
        <w:color w:val="1D3758"/>
        <w:sz w:val="20"/>
        <w:szCs w:val="20"/>
      </w:rPr>
    </w:pPr>
    <w:r>
      <w:rPr>
        <w:noProof/>
        <w:lang w:eastAsia="ru-RU"/>
      </w:rPr>
      <w:drawing>
        <wp:inline distT="0" distB="0" distL="0" distR="0" wp14:anchorId="3D9F036A" wp14:editId="1852C62A">
          <wp:extent cx="774000" cy="774000"/>
          <wp:effectExtent l="0" t="0" r="1270" b="1270"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C26FE5" w14:textId="77777777" w:rsidR="0023669B" w:rsidRDefault="0023669B" w:rsidP="00E6197A">
    <w:pPr>
      <w:pStyle w:val="a6"/>
      <w:ind w:firstLine="4111"/>
      <w:rPr>
        <w:rFonts w:ascii="Tahoma" w:hAnsi="Tahoma" w:cs="Tahoma"/>
        <w:b/>
        <w:color w:val="1D3758"/>
        <w:sz w:val="20"/>
        <w:szCs w:val="20"/>
      </w:rPr>
    </w:pPr>
  </w:p>
  <w:p w14:paraId="7DC6D674" w14:textId="1ECCC0A7" w:rsidR="0023669B" w:rsidRPr="00511681" w:rsidRDefault="0023669B" w:rsidP="00E6197A">
    <w:pPr>
      <w:pStyle w:val="a6"/>
      <w:jc w:val="center"/>
      <w:rPr>
        <w:rFonts w:ascii="Tahoma" w:hAnsi="Tahoma" w:cs="Tahoma"/>
        <w:bCs/>
        <w:color w:val="1D3758"/>
        <w:sz w:val="20"/>
        <w:szCs w:val="20"/>
      </w:rPr>
    </w:pPr>
    <w:r w:rsidRPr="00511681">
      <w:rPr>
        <w:rFonts w:ascii="Tahoma" w:hAnsi="Tahoma" w:cs="Tahoma"/>
        <w:bCs/>
        <w:color w:val="1D3758"/>
        <w:sz w:val="20"/>
        <w:szCs w:val="20"/>
      </w:rPr>
      <w:t xml:space="preserve">Отчет о церковной помощи беженцам и пострадавшим </w:t>
    </w:r>
    <w:r w:rsidRPr="00511681">
      <w:rPr>
        <w:rFonts w:ascii="Tahoma" w:hAnsi="Tahoma" w:cs="Tahoma"/>
        <w:bCs/>
        <w:color w:val="1D3758"/>
        <w:sz w:val="20"/>
        <w:szCs w:val="20"/>
      </w:rPr>
      <w:br/>
      <w:t>мирным жителям в зоне конфликта</w:t>
    </w:r>
  </w:p>
  <w:p w14:paraId="3EA17FFA" w14:textId="045A768D" w:rsidR="0023669B" w:rsidRDefault="0023669B" w:rsidP="00E6197A">
    <w:pPr>
      <w:pStyle w:val="a6"/>
      <w:ind w:firstLine="411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E7728"/>
    <w:multiLevelType w:val="hybridMultilevel"/>
    <w:tmpl w:val="0DC2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7744B"/>
    <w:multiLevelType w:val="hybridMultilevel"/>
    <w:tmpl w:val="52364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70B"/>
    <w:multiLevelType w:val="hybridMultilevel"/>
    <w:tmpl w:val="4D86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713"/>
    <w:multiLevelType w:val="hybridMultilevel"/>
    <w:tmpl w:val="D35E5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F2702"/>
    <w:multiLevelType w:val="hybridMultilevel"/>
    <w:tmpl w:val="CCBE1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CC5647"/>
    <w:multiLevelType w:val="hybridMultilevel"/>
    <w:tmpl w:val="67F20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04EC8"/>
    <w:multiLevelType w:val="hybridMultilevel"/>
    <w:tmpl w:val="91F8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22301"/>
    <w:multiLevelType w:val="hybridMultilevel"/>
    <w:tmpl w:val="1C98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C55B2"/>
    <w:multiLevelType w:val="hybridMultilevel"/>
    <w:tmpl w:val="8652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86BF0"/>
    <w:multiLevelType w:val="hybridMultilevel"/>
    <w:tmpl w:val="42E6D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46FA6"/>
    <w:multiLevelType w:val="hybridMultilevel"/>
    <w:tmpl w:val="0892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64A06"/>
    <w:multiLevelType w:val="hybridMultilevel"/>
    <w:tmpl w:val="1AACB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9071B"/>
    <w:multiLevelType w:val="hybridMultilevel"/>
    <w:tmpl w:val="8B2CC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1"/>
  </w:num>
  <w:num w:numId="9">
    <w:abstractNumId w:val="3"/>
  </w:num>
  <w:num w:numId="10">
    <w:abstractNumId w:val="11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8A"/>
    <w:rsid w:val="00006580"/>
    <w:rsid w:val="00076355"/>
    <w:rsid w:val="000B6ED5"/>
    <w:rsid w:val="000D3B17"/>
    <w:rsid w:val="000D61CB"/>
    <w:rsid w:val="00116F5F"/>
    <w:rsid w:val="00176F8E"/>
    <w:rsid w:val="001A344E"/>
    <w:rsid w:val="001C38C0"/>
    <w:rsid w:val="0021654A"/>
    <w:rsid w:val="0023669B"/>
    <w:rsid w:val="002404B6"/>
    <w:rsid w:val="0028373E"/>
    <w:rsid w:val="002B7B30"/>
    <w:rsid w:val="002C651D"/>
    <w:rsid w:val="002D0817"/>
    <w:rsid w:val="002D6E6F"/>
    <w:rsid w:val="003057C9"/>
    <w:rsid w:val="00316535"/>
    <w:rsid w:val="004063EA"/>
    <w:rsid w:val="0041325C"/>
    <w:rsid w:val="004365FF"/>
    <w:rsid w:val="0045561B"/>
    <w:rsid w:val="004A4900"/>
    <w:rsid w:val="004A64C9"/>
    <w:rsid w:val="00511681"/>
    <w:rsid w:val="0053241F"/>
    <w:rsid w:val="00547174"/>
    <w:rsid w:val="00552C6E"/>
    <w:rsid w:val="005B3194"/>
    <w:rsid w:val="005D04CA"/>
    <w:rsid w:val="00615633"/>
    <w:rsid w:val="00621C13"/>
    <w:rsid w:val="00663CCE"/>
    <w:rsid w:val="006D43E5"/>
    <w:rsid w:val="00730169"/>
    <w:rsid w:val="00732E63"/>
    <w:rsid w:val="007557D3"/>
    <w:rsid w:val="00757559"/>
    <w:rsid w:val="007635A9"/>
    <w:rsid w:val="0077157A"/>
    <w:rsid w:val="007B6982"/>
    <w:rsid w:val="00810292"/>
    <w:rsid w:val="008349DF"/>
    <w:rsid w:val="00842E22"/>
    <w:rsid w:val="00877D81"/>
    <w:rsid w:val="008D1BB6"/>
    <w:rsid w:val="008F7B50"/>
    <w:rsid w:val="00980536"/>
    <w:rsid w:val="009D29E9"/>
    <w:rsid w:val="00AB3FF9"/>
    <w:rsid w:val="00B16443"/>
    <w:rsid w:val="00BC4858"/>
    <w:rsid w:val="00C05EFA"/>
    <w:rsid w:val="00C63447"/>
    <w:rsid w:val="00C672BA"/>
    <w:rsid w:val="00C713E1"/>
    <w:rsid w:val="00C93D1E"/>
    <w:rsid w:val="00CB6CD6"/>
    <w:rsid w:val="00CC048A"/>
    <w:rsid w:val="00CC7DF0"/>
    <w:rsid w:val="00CD2651"/>
    <w:rsid w:val="00CE38E5"/>
    <w:rsid w:val="00D00C83"/>
    <w:rsid w:val="00D06E97"/>
    <w:rsid w:val="00D31FAD"/>
    <w:rsid w:val="00D61816"/>
    <w:rsid w:val="00DD0AE7"/>
    <w:rsid w:val="00DE1049"/>
    <w:rsid w:val="00DE248E"/>
    <w:rsid w:val="00E53ACF"/>
    <w:rsid w:val="00E6197A"/>
    <w:rsid w:val="00E7227E"/>
    <w:rsid w:val="00EE270C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A29D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29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4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048A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CC7DF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344E"/>
  </w:style>
  <w:style w:type="paragraph" w:styleId="a8">
    <w:name w:val="footer"/>
    <w:basedOn w:val="a"/>
    <w:link w:val="a9"/>
    <w:uiPriority w:val="99"/>
    <w:unhideWhenUsed/>
    <w:rsid w:val="001A3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344E"/>
  </w:style>
  <w:style w:type="character" w:customStyle="1" w:styleId="10">
    <w:name w:val="Заголовок 1 Знак"/>
    <w:basedOn w:val="a0"/>
    <w:link w:val="1"/>
    <w:uiPriority w:val="9"/>
    <w:rsid w:val="009D29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a">
    <w:name w:val="TOC Heading"/>
    <w:basedOn w:val="1"/>
    <w:next w:val="a"/>
    <w:uiPriority w:val="39"/>
    <w:unhideWhenUsed/>
    <w:qFormat/>
    <w:rsid w:val="009D29E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917AF"/>
    <w:pPr>
      <w:spacing w:after="100"/>
    </w:pPr>
  </w:style>
  <w:style w:type="paragraph" w:styleId="ab">
    <w:name w:val="Balloon Text"/>
    <w:basedOn w:val="a"/>
    <w:link w:val="ac"/>
    <w:uiPriority w:val="99"/>
    <w:semiHidden/>
    <w:unhideWhenUsed/>
    <w:rsid w:val="0083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49D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5471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BE84F-3EA6-4EE6-B25B-1CACD9B5E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3808</Words>
  <Characters>21709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Q56R7</dc:creator>
  <cp:lastModifiedBy>Ольга</cp:lastModifiedBy>
  <cp:revision>14</cp:revision>
  <dcterms:created xsi:type="dcterms:W3CDTF">2022-05-17T16:33:00Z</dcterms:created>
  <dcterms:modified xsi:type="dcterms:W3CDTF">2022-10-04T16:01:00Z</dcterms:modified>
</cp:coreProperties>
</file>